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8B" w:rsidRPr="00F5548B" w:rsidRDefault="00F5548B" w:rsidP="00F5548B">
      <w:pPr>
        <w:jc w:val="center"/>
        <w:rPr>
          <w:rFonts w:ascii="Verdana" w:hAnsi="Verdana"/>
          <w:sz w:val="17"/>
          <w:szCs w:val="17"/>
        </w:rPr>
      </w:pPr>
      <w:r w:rsidRPr="00F5548B">
        <w:rPr>
          <w:rFonts w:ascii="Verdana" w:hAnsi="Verdana"/>
          <w:sz w:val="17"/>
          <w:szCs w:val="17"/>
        </w:rPr>
        <w:t>Napa/Solano/Contra Costa Educational Support Team</w:t>
      </w:r>
    </w:p>
    <w:p w:rsidR="008D4199" w:rsidRPr="00F5548B" w:rsidRDefault="00F5548B" w:rsidP="00F5548B">
      <w:pPr>
        <w:jc w:val="center"/>
        <w:rPr>
          <w:rFonts w:ascii="Verdana" w:hAnsi="Verdana"/>
          <w:b/>
          <w:sz w:val="24"/>
          <w:szCs w:val="24"/>
        </w:rPr>
      </w:pPr>
      <w:r w:rsidRPr="00F5548B">
        <w:rPr>
          <w:rFonts w:ascii="Verdana" w:hAnsi="Verdana"/>
          <w:b/>
          <w:sz w:val="24"/>
          <w:szCs w:val="24"/>
        </w:rPr>
        <w:t>Common Core</w:t>
      </w:r>
      <w:r w:rsidR="000D78F2" w:rsidRPr="00F5548B">
        <w:rPr>
          <w:rFonts w:ascii="Verdana" w:hAnsi="Verdana"/>
          <w:b/>
          <w:sz w:val="24"/>
          <w:szCs w:val="24"/>
        </w:rPr>
        <w:t xml:space="preserve"> – Grade Span Comparison</w:t>
      </w:r>
    </w:p>
    <w:p w:rsidR="00F5548B" w:rsidRPr="00F5548B" w:rsidRDefault="00F5548B" w:rsidP="00F5548B">
      <w:pPr>
        <w:jc w:val="center"/>
        <w:rPr>
          <w:rFonts w:ascii="Verdana" w:hAnsi="Verdana"/>
          <w:sz w:val="8"/>
          <w:szCs w:val="8"/>
        </w:rPr>
      </w:pPr>
    </w:p>
    <w:p w:rsidR="00F5548B" w:rsidRPr="00F5548B" w:rsidRDefault="00F5548B" w:rsidP="00F5548B">
      <w:pPr>
        <w:jc w:val="center"/>
        <w:rPr>
          <w:rFonts w:ascii="Verdana" w:hAnsi="Verdana"/>
          <w:sz w:val="17"/>
          <w:szCs w:val="17"/>
        </w:rPr>
      </w:pPr>
      <w:r w:rsidRPr="00F5548B">
        <w:rPr>
          <w:rFonts w:ascii="Verdana" w:hAnsi="Verdana"/>
          <w:b/>
          <w:sz w:val="17"/>
          <w:szCs w:val="17"/>
        </w:rPr>
        <w:t>Writing Standards</w:t>
      </w:r>
      <w:r w:rsidRPr="00F5548B">
        <w:rPr>
          <w:rFonts w:ascii="Verdana" w:hAnsi="Verdana"/>
          <w:sz w:val="17"/>
          <w:szCs w:val="17"/>
        </w:rPr>
        <w:t xml:space="preserve"> (Gr. K-5)</w:t>
      </w:r>
    </w:p>
    <w:p w:rsidR="00F5548B" w:rsidRDefault="00F5548B"/>
    <w:tbl>
      <w:tblPr>
        <w:tblW w:w="1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949"/>
        <w:gridCol w:w="2949"/>
        <w:gridCol w:w="2950"/>
        <w:gridCol w:w="2949"/>
        <w:gridCol w:w="2971"/>
        <w:gridCol w:w="3120"/>
      </w:tblGrid>
      <w:tr w:rsidR="00DF14F4" w:rsidRPr="00E22BAF" w:rsidTr="00E22BAF">
        <w:trPr>
          <w:trHeight w:val="360"/>
          <w:tblHeader/>
        </w:trPr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48B" w:rsidRPr="00E22BAF" w:rsidRDefault="00F5548B" w:rsidP="00E22BAF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E22BAF" w:rsidRDefault="00F5548B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Kindergarten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E22BAF" w:rsidRDefault="00F5548B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First Grade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E22BAF" w:rsidRDefault="00F5548B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Second Grade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E22BAF" w:rsidRDefault="00F5548B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Third Grade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E22BAF" w:rsidRDefault="00F5548B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Fourth Grade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5548B" w:rsidRPr="00E22BAF" w:rsidRDefault="00F5548B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Fifth Grade</w:t>
            </w:r>
          </w:p>
        </w:tc>
      </w:tr>
      <w:tr w:rsidR="00A76A07" w:rsidRPr="00E22BAF" w:rsidTr="00E22BAF">
        <w:trPr>
          <w:trHeight w:val="36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textDirection w:val="btLr"/>
            <w:vAlign w:val="center"/>
          </w:tcPr>
          <w:p w:rsidR="00A76A07" w:rsidRPr="00E22BAF" w:rsidRDefault="00A76A07" w:rsidP="00E22BAF">
            <w:pPr>
              <w:spacing w:before="20" w:after="20"/>
              <w:ind w:left="113" w:right="113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Text Types and Purposes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1.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Write opinion pieces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in which students tell a reader the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topic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or the name of the book they are writing about and state an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opinion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or preference about the topic or book (e.g., My favorite book is…) using a combination of drawing, dictating, and writing.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1.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Write opinion pieces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in which students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introduce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the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or name the book they are writing about, state an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opinion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supply a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reason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for the opinion, and provide some sense of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closure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.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1.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Write opinion pieces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in which students introduce the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or book they are writing about, state an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opinion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supply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reasons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that support the opinion,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use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linking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words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(e.g., because, and, also) to connect opinion and reasons, and provide a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concluding statement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or section.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1.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Write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opinion pieces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on topics or texts, supporting a point of view with reasons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47" w:hanging="234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a. Introduce the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or text they are writing about, state an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opinion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and create an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organizational structure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that lists reasons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47" w:hanging="234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b. Provide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reasons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that support the opinion.</w:t>
            </w:r>
          </w:p>
          <w:p w:rsidR="00A76A07" w:rsidRPr="00E22BAF" w:rsidRDefault="00A76A07" w:rsidP="00E22BAF">
            <w:pPr>
              <w:spacing w:before="20" w:after="20"/>
              <w:ind w:left="247" w:hanging="234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c. Use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linking words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linking phrases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(e.g., because,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therefore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since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for example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) </w:t>
            </w:r>
            <w:r w:rsidRPr="00E22BAF">
              <w:rPr>
                <w:rFonts w:ascii="Verdana" w:hAnsi="Verdana"/>
                <w:sz w:val="15"/>
                <w:szCs w:val="15"/>
              </w:rPr>
              <w:br/>
              <w:t>to connect opinion and reasons.</w:t>
            </w:r>
          </w:p>
          <w:p w:rsidR="00A76A07" w:rsidRPr="00E22BAF" w:rsidRDefault="00A76A07" w:rsidP="00E22BAF">
            <w:pPr>
              <w:spacing w:before="20" w:after="20"/>
              <w:ind w:left="247" w:hanging="234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d. Provide a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concluding statement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or section.</w:t>
            </w:r>
          </w:p>
          <w:p w:rsidR="00A76A07" w:rsidRPr="00E22BAF" w:rsidRDefault="00A76A07" w:rsidP="00E22BAF">
            <w:pPr>
              <w:spacing w:before="20" w:after="20"/>
              <w:ind w:left="247" w:hanging="234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ind w:left="25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1. Write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opinion pieces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on topics or texts, supporting a point of view with reasons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and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information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20" w:hanging="195"/>
              <w:rPr>
                <w:rFonts w:ascii="Verdana" w:hAnsi="Verdana"/>
                <w:color w:val="FF0000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a. Introduce a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or text clearly, state an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opinion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and create an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organizational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structure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in which related ideas are grouped to support the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writer’s purpose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20" w:hanging="195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b. Provide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reasons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that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are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supported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by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 facts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and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 details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20" w:hanging="195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c.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Link opinion and reasons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using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linking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words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phrases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(e.g.,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for instance, in order to, in addition</w:t>
            </w:r>
            <w:r w:rsidRPr="00E22BAF">
              <w:rPr>
                <w:rFonts w:ascii="Verdana" w:hAnsi="Verdana"/>
                <w:sz w:val="15"/>
                <w:szCs w:val="15"/>
              </w:rPr>
              <w:t>).</w:t>
            </w:r>
          </w:p>
          <w:p w:rsidR="00A76A07" w:rsidRPr="00E22BAF" w:rsidRDefault="00A76A07" w:rsidP="00E22BAF">
            <w:pPr>
              <w:spacing w:before="20" w:after="20"/>
              <w:ind w:left="220" w:hanging="195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d. Provide a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concluding statement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or section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related to the opinion presented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1. Write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opinion pieces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on topics or texts, supporting a point of view with reasons and information.</w:t>
            </w:r>
          </w:p>
          <w:p w:rsidR="00A76A07" w:rsidRPr="00E22BAF" w:rsidRDefault="00A76A07" w:rsidP="00E22BAF">
            <w:pPr>
              <w:spacing w:before="20" w:after="20"/>
              <w:ind w:left="196" w:hanging="196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a. Introduce a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or text clearly, state an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opinion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and create an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organizational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structure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in which ideas are logically grouped to support the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writer’s purpose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196" w:hanging="196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b. Provide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logically ordered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reasons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that are supported by facts and details.</w:t>
            </w:r>
          </w:p>
          <w:p w:rsidR="00A76A07" w:rsidRPr="00E22BAF" w:rsidRDefault="00A76A07" w:rsidP="00E22BAF">
            <w:pPr>
              <w:spacing w:before="20" w:after="20"/>
              <w:ind w:left="196" w:hanging="196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c.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Link opinion and reasons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using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linking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words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phrases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and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clauses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(e.g.,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consequently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specifically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). </w:t>
            </w:r>
          </w:p>
          <w:p w:rsidR="00A76A07" w:rsidRPr="00E22BAF" w:rsidRDefault="00A76A07" w:rsidP="00E22BAF">
            <w:pPr>
              <w:spacing w:before="20" w:after="20"/>
              <w:ind w:left="196" w:hanging="196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d. Provide a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concluding statement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or section related to the opinion presented.</w:t>
            </w:r>
          </w:p>
        </w:tc>
      </w:tr>
      <w:tr w:rsidR="00A76A07" w:rsidRPr="00E22BAF" w:rsidTr="00E22BAF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2.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Write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informative/ explanatory texts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in which students name what they are writing about (the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topic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) and supply some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information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about the topic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using a combination of drawing, dictating, and writing.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2.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Write informative/ explanatory texts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in which students name a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topic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, supply some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facts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about the topic, and provide some sense of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closure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2.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Write informative/ explanatory texts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in which students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introduce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use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facts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and definitions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to develop points,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and provide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a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concluding statement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or section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2. Write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informative/ explanatory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texts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to examine a topic and convey ideas and information clearly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38" w:hanging="238"/>
              <w:rPr>
                <w:rFonts w:ascii="Verdana" w:eastAsia="Batang" w:hAnsi="Verdana"/>
                <w:color w:val="FF0000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a. Introduce a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group related information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together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;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include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illustrations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when useful to aiding comprehension.</w:t>
            </w:r>
          </w:p>
          <w:p w:rsidR="00A76A07" w:rsidRPr="00E22BAF" w:rsidRDefault="00A76A07" w:rsidP="00E22BAF">
            <w:pPr>
              <w:spacing w:before="20" w:after="20"/>
              <w:ind w:left="238" w:hanging="238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b. Develop the topic with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facts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definitions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details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38" w:hanging="238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c. Use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linking words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and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phrases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(e.g.,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also, another, and, more, but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)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to connect ideas within categories of information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38" w:hanging="238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d. Provide a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concluding statement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or section.</w:t>
            </w:r>
          </w:p>
          <w:p w:rsidR="00A76A07" w:rsidRPr="00E22BAF" w:rsidRDefault="00A76A07" w:rsidP="00E22BAF">
            <w:pPr>
              <w:spacing w:before="20" w:after="20"/>
              <w:ind w:left="238" w:hanging="238"/>
              <w:rPr>
                <w:rFonts w:ascii="Verdana" w:eastAsia="Batang" w:hAnsi="Verdana"/>
                <w:sz w:val="15"/>
                <w:szCs w:val="15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2. 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Write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informative/ explanatory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texts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to examine a topic and convey ideas and information clearly.</w:t>
            </w:r>
          </w:p>
          <w:p w:rsidR="00A76A07" w:rsidRPr="00E22BAF" w:rsidRDefault="00A76A07" w:rsidP="00E22BAF">
            <w:pPr>
              <w:spacing w:before="20" w:after="20"/>
              <w:ind w:left="202" w:hanging="202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a. Introduce a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clearly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group related information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in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paragraphs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sections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; include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formatting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(e.g.,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headings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), illustrations,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multimedia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when useful to aiding comprehension.</w:t>
            </w:r>
          </w:p>
          <w:p w:rsidR="00A76A07" w:rsidRPr="00E22BAF" w:rsidRDefault="00A76A07" w:rsidP="00E22BAF">
            <w:pPr>
              <w:spacing w:before="20" w:after="20"/>
              <w:ind w:left="202" w:hanging="202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b. Develop the topic with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facts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definitions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concrete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details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quotations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or other information and examples related to topic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02" w:hanging="202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c.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Link ideas within categories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of information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using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linking words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phrases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(e.g.,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another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for example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also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because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).</w:t>
            </w:r>
          </w:p>
          <w:p w:rsidR="00A76A07" w:rsidRPr="00E22BAF" w:rsidRDefault="00A76A07" w:rsidP="00E22BAF">
            <w:pPr>
              <w:spacing w:before="20" w:after="20"/>
              <w:ind w:left="202" w:hanging="202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d.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Use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precise language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domain-specific vocabulary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to inform about or explain the topic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02" w:hanging="202"/>
              <w:rPr>
                <w:rFonts w:ascii="Verdana" w:eastAsia="Batang" w:hAnsi="Verdana"/>
                <w:sz w:val="8"/>
                <w:szCs w:val="8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>e. Provide a 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concluding statement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or section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related to the information or explanation presented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  <w:p w:rsidR="00261E29" w:rsidRPr="00E22BAF" w:rsidRDefault="00261E29" w:rsidP="00E22BAF">
            <w:pPr>
              <w:spacing w:before="20" w:after="20"/>
              <w:ind w:left="202" w:hanging="202"/>
              <w:rPr>
                <w:rFonts w:ascii="Verdana" w:eastAsia="Batang" w:hAnsi="Verdana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2. 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Write </w:t>
            </w:r>
            <w:r w:rsidR="00CA7E05" w:rsidRPr="00E22BAF">
              <w:rPr>
                <w:rFonts w:ascii="Verdana" w:eastAsia="Batang" w:hAnsi="Verdana"/>
                <w:b/>
                <w:sz w:val="15"/>
                <w:szCs w:val="15"/>
              </w:rPr>
              <w:t>informative/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explanatory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texts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to examine a topic and convey ideas and information clearly.</w:t>
            </w:r>
          </w:p>
          <w:p w:rsidR="00A76A07" w:rsidRPr="00E22BAF" w:rsidRDefault="00A76A07" w:rsidP="00E22BAF">
            <w:pPr>
              <w:spacing w:before="20" w:after="20"/>
              <w:ind w:left="223" w:hanging="223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a.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Introduce a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clearly,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provide a general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observation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focus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and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group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related information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logically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; include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formatting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(e.g., headings), illustrations, and multimedia when useful to aiding comprehension.</w:t>
            </w:r>
          </w:p>
          <w:p w:rsidR="00A76A07" w:rsidRPr="00E22BAF" w:rsidRDefault="00A76A07" w:rsidP="00E22BAF">
            <w:pPr>
              <w:spacing w:before="20" w:after="20"/>
              <w:ind w:left="223" w:hanging="223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b.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Develop the topic with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facts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definitions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concrete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details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quotations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, or other information and examples related to the topic.</w:t>
            </w:r>
          </w:p>
          <w:p w:rsidR="00A76A07" w:rsidRPr="00E22BAF" w:rsidRDefault="00A76A07" w:rsidP="00E22BAF">
            <w:pPr>
              <w:spacing w:before="20" w:after="20"/>
              <w:ind w:left="223" w:hanging="223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c.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Link ideas within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across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categories of information using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linking words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phrases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and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clauses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(e.g.,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in contrast, especially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).</w:t>
            </w:r>
          </w:p>
          <w:p w:rsidR="00A76A07" w:rsidRPr="00E22BAF" w:rsidRDefault="00A76A07" w:rsidP="00E22BAF">
            <w:pPr>
              <w:spacing w:before="20" w:after="20"/>
              <w:ind w:left="223" w:hanging="223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d.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Use precise language and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domain-specific vocabulary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to inform about or explain the topic.</w:t>
            </w:r>
          </w:p>
          <w:p w:rsidR="00A76A07" w:rsidRPr="00E22BAF" w:rsidRDefault="00A76A07" w:rsidP="00E22BAF">
            <w:pPr>
              <w:spacing w:before="20" w:after="20"/>
              <w:ind w:left="223" w:hanging="223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e.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Provide a 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concluding statement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or section related to the information or explanation presented.</w:t>
            </w:r>
          </w:p>
        </w:tc>
      </w:tr>
      <w:tr w:rsidR="00A76A07" w:rsidRPr="00E22BAF" w:rsidTr="00E22BAF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3.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Write narratives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of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a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single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event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or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several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loosely linked events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, tell about the events in the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order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in which they occurred, and provide a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reaction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to what happened using a combination of drawing, dictating, and writing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3.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Write narratives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in which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students recount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two or more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appropriately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sequenced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events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, include some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details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regarding what happened, use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temporal words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to signal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event order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and provide some sense of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closure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3.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Write narratives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in which students recount a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well-elaborated event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or short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sequence of events, include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details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to describe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actions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thoughts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and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feelings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use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temporal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words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to signal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event order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and provide a sense of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closure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3. Write </w:t>
            </w:r>
            <w:r w:rsidRPr="00E22BAF">
              <w:rPr>
                <w:rFonts w:ascii="Verdana" w:eastAsia="Batang" w:hAnsi="Verdana"/>
                <w:b/>
                <w:color w:val="000000"/>
                <w:sz w:val="15"/>
                <w:szCs w:val="15"/>
              </w:rPr>
              <w:t>narratives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to develop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real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or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imagined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experiences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or events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using effective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technique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descriptive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details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and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clear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event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sequences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38" w:hanging="238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a.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Establish a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situation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and introduce a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narrator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and/or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characters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; organize an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event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sequence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that unfolds naturally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38" w:hanging="238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b.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Use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dialogue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descriptions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of actions, thoughts, and feelings to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develop experiences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and events or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show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the response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of characters to situations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38" w:hanging="238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c. Use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temporal words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phrases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to signal event order.</w:t>
            </w:r>
          </w:p>
          <w:p w:rsidR="00A76A07" w:rsidRPr="00E22BAF" w:rsidRDefault="00A76A07" w:rsidP="00E22BAF">
            <w:pPr>
              <w:spacing w:before="20" w:after="20"/>
              <w:ind w:left="238" w:hanging="238"/>
              <w:rPr>
                <w:rFonts w:ascii="Verdana" w:eastAsia="Batang" w:hAnsi="Verdana"/>
                <w:b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d. Provide a sense of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closure.</w:t>
            </w:r>
          </w:p>
          <w:p w:rsidR="00A76A07" w:rsidRPr="00E22BAF" w:rsidRDefault="00A76A07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3. Write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narratives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to develop real or imagined experiences or events using effective technique, descriptive details, and clear event sequences.</w:t>
            </w:r>
          </w:p>
          <w:p w:rsidR="00A76A07" w:rsidRPr="00E22BAF" w:rsidRDefault="00A76A07" w:rsidP="00E22BAF">
            <w:pPr>
              <w:spacing w:before="20" w:after="20"/>
              <w:ind w:left="220" w:hanging="220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a.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Orient the reader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by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establishing a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situation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 introducing a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narrator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and/or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characters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; organize an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event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sequence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that unfolds naturally.</w:t>
            </w:r>
          </w:p>
          <w:p w:rsidR="00A76A07" w:rsidRPr="00E22BAF" w:rsidRDefault="00A76A07" w:rsidP="00E22BAF">
            <w:pPr>
              <w:spacing w:before="20" w:after="20"/>
              <w:ind w:left="220" w:hanging="220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b. Use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dialogue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description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to develop experiences and events or show the responses of characters to situations.</w:t>
            </w:r>
          </w:p>
          <w:p w:rsidR="00A76A07" w:rsidRPr="00E22BAF" w:rsidRDefault="00A76A07" w:rsidP="00E22BAF">
            <w:pPr>
              <w:spacing w:before="20" w:after="20"/>
              <w:ind w:left="220" w:hanging="220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c. Use a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variety of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transitional words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phrases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to manage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the sequence of events.</w:t>
            </w:r>
          </w:p>
          <w:p w:rsidR="00A76A07" w:rsidRPr="00E22BAF" w:rsidRDefault="00A76A07" w:rsidP="00E22BAF">
            <w:pPr>
              <w:spacing w:before="20" w:after="20"/>
              <w:ind w:left="220" w:hanging="220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d.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Use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concrete words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phrases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sensory details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to convey experiences and events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precisely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  <w:p w:rsidR="00A76A07" w:rsidRPr="00E22BAF" w:rsidRDefault="00A76A07" w:rsidP="00E22BAF">
            <w:pPr>
              <w:spacing w:before="20" w:after="20"/>
              <w:ind w:left="220" w:hanging="220"/>
              <w:rPr>
                <w:rFonts w:ascii="Verdana" w:eastAsia="Batang" w:hAnsi="Verdana"/>
                <w:sz w:val="8"/>
                <w:szCs w:val="8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e. Provide a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conclusion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that follows from the narrated experiences or events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  <w:p w:rsidR="00261E29" w:rsidRPr="00E22BAF" w:rsidRDefault="00261E29" w:rsidP="00E22BAF">
            <w:pPr>
              <w:spacing w:before="20" w:after="20"/>
              <w:ind w:left="220" w:hanging="220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A07" w:rsidRPr="00E22BAF" w:rsidRDefault="00A76A07" w:rsidP="00E22BAF">
            <w:pPr>
              <w:spacing w:before="20" w:after="20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3. Write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narratives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to develop real or imagined experiences or events using effective technique, descriptive details, and clear event sequences.</w:t>
            </w:r>
          </w:p>
          <w:p w:rsidR="00A76A07" w:rsidRPr="00E22BAF" w:rsidRDefault="00A76A07" w:rsidP="00E22BAF">
            <w:pPr>
              <w:spacing w:before="20" w:after="20"/>
              <w:ind w:left="196" w:hanging="196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a. Orient the reader by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 xml:space="preserve">establishing a situation 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and introducing a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narrator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and/or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characters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; organize an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event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sequence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that unfolds naturally.</w:t>
            </w:r>
          </w:p>
          <w:p w:rsidR="00A76A07" w:rsidRPr="00E22BAF" w:rsidRDefault="00A76A07" w:rsidP="00E22BAF">
            <w:pPr>
              <w:spacing w:before="20" w:after="20"/>
              <w:ind w:left="196" w:hanging="196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b. Use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narrative techniques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such as dialogue, description,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pacing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to develop experiences and events or show the responses of characters to situations. </w:t>
            </w:r>
          </w:p>
          <w:p w:rsidR="00A76A07" w:rsidRPr="00E22BAF" w:rsidRDefault="00A76A07" w:rsidP="00E22BAF">
            <w:pPr>
              <w:spacing w:before="20" w:after="20"/>
              <w:ind w:left="196" w:hanging="196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c. Use a variety of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transitional words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phrases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clauses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to manage the sequence of events.</w:t>
            </w:r>
          </w:p>
          <w:p w:rsidR="00A76A07" w:rsidRPr="00E22BAF" w:rsidRDefault="00A76A07" w:rsidP="00E22BAF">
            <w:pPr>
              <w:spacing w:before="20" w:after="20"/>
              <w:ind w:left="196" w:hanging="196"/>
              <w:rPr>
                <w:rFonts w:ascii="Verdana" w:eastAsia="Batang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d. Use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concrete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words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phrases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sensory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details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to convey experiences and events precisely.</w:t>
            </w:r>
          </w:p>
          <w:p w:rsidR="00A76A07" w:rsidRPr="00E22BAF" w:rsidRDefault="00A76A07" w:rsidP="00E22BAF">
            <w:pPr>
              <w:tabs>
                <w:tab w:val="left" w:pos="483"/>
              </w:tabs>
              <w:spacing w:before="20" w:after="20"/>
              <w:ind w:left="196" w:hanging="196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e. Provide a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conclusion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that follows from the narrated experiences or events.</w:t>
            </w:r>
          </w:p>
        </w:tc>
      </w:tr>
      <w:tr w:rsidR="00086943" w:rsidRPr="00E22BAF" w:rsidTr="00E22BAF">
        <w:trPr>
          <w:trHeight w:val="36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textDirection w:val="btLr"/>
            <w:vAlign w:val="center"/>
          </w:tcPr>
          <w:p w:rsidR="00086943" w:rsidRPr="00E22BAF" w:rsidRDefault="00086943" w:rsidP="00E22BAF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 xml:space="preserve">Production and </w:t>
            </w:r>
            <w:r w:rsidRPr="00E22BAF">
              <w:rPr>
                <w:rFonts w:ascii="Verdana" w:hAnsi="Verdana"/>
                <w:b/>
                <w:sz w:val="17"/>
                <w:szCs w:val="17"/>
              </w:rPr>
              <w:br/>
              <w:t>Distribution of Writing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i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4.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 xml:space="preserve">(Begins in Grade 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>2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>)</w:t>
            </w: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i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4.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 xml:space="preserve">(Begins in Grade 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>2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>)</w:t>
            </w: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i/>
                <w:color w:val="0000FF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4.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 xml:space="preserve">With guidance and support from adults, students produce writing in which the </w:t>
            </w:r>
            <w:r w:rsidRPr="00E22BAF">
              <w:rPr>
                <w:rFonts w:ascii="Verdana" w:hAnsi="Verdana"/>
                <w:b/>
                <w:i/>
                <w:color w:val="0000FF"/>
                <w:sz w:val="15"/>
                <w:szCs w:val="15"/>
              </w:rPr>
              <w:t>development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 xml:space="preserve"> and </w:t>
            </w:r>
            <w:r w:rsidRPr="00E22BAF">
              <w:rPr>
                <w:rFonts w:ascii="Verdana" w:hAnsi="Verdana"/>
                <w:b/>
                <w:i/>
                <w:color w:val="0000FF"/>
                <w:sz w:val="15"/>
                <w:szCs w:val="15"/>
              </w:rPr>
              <w:t>organization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 xml:space="preserve"> are appropriate to the task and purpose.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7E05" w:rsidRPr="00E22BAF" w:rsidRDefault="00086943" w:rsidP="00E22BAF">
            <w:pPr>
              <w:spacing w:before="20" w:after="20"/>
              <w:rPr>
                <w:rFonts w:ascii="Verdana" w:hAnsi="Verdana"/>
                <w:sz w:val="4"/>
                <w:szCs w:val="4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4.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With guidance and support from adults, produce writing in which the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development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organization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are appropriate to task and purpose. </w:t>
            </w:r>
            <w:r w:rsidR="00CA7E05" w:rsidRPr="00E22BAF">
              <w:rPr>
                <w:rFonts w:ascii="Verdana" w:hAnsi="Verdana"/>
                <w:sz w:val="15"/>
                <w:szCs w:val="15"/>
              </w:rPr>
              <w:br/>
            </w: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4.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Produce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clear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and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coherent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writing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color w:val="0000FF"/>
                <w:sz w:val="15"/>
                <w:szCs w:val="15"/>
              </w:rPr>
              <w:t>(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>including multiple paragraph texts</w:t>
            </w:r>
            <w:r w:rsidRPr="00E22BAF">
              <w:rPr>
                <w:rFonts w:ascii="Verdana" w:hAnsi="Verdana"/>
                <w:color w:val="0000FF"/>
                <w:sz w:val="15"/>
                <w:szCs w:val="15"/>
              </w:rPr>
              <w:t>)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in which the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development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organization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are appropriate to task, purpose,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and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audience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40" w:after="4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4. Produce clear and coherent writing </w:t>
            </w:r>
            <w:r w:rsidRPr="00E22BAF">
              <w:rPr>
                <w:rFonts w:ascii="Verdana" w:hAnsi="Verdana"/>
                <w:color w:val="0000FF"/>
                <w:sz w:val="15"/>
                <w:szCs w:val="15"/>
              </w:rPr>
              <w:t>(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>including multiple paragraph texts</w:t>
            </w:r>
            <w:r w:rsidRPr="00E22BAF">
              <w:rPr>
                <w:rFonts w:ascii="Verdana" w:hAnsi="Verdana"/>
                <w:color w:val="0000FF"/>
                <w:sz w:val="15"/>
                <w:szCs w:val="15"/>
              </w:rPr>
              <w:t>)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in which the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development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organization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are appropriate to task, purpose, and audience.</w:t>
            </w:r>
          </w:p>
        </w:tc>
      </w:tr>
      <w:tr w:rsidR="00086943" w:rsidRPr="00E22BAF" w:rsidTr="00E22BAF">
        <w:trPr>
          <w:trHeight w:val="360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86943" w:rsidRPr="00E22BAF" w:rsidRDefault="00086943" w:rsidP="00E22BAF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5.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With guidance and support from adults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respond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to questions and suggestions from peers, and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add details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to strengthen writing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as needed.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5.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With guidance and support from adults,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focus on a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topic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respond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to questions and suggestions from peers,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add details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to strengthen writing as needed.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5.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="00D72473" w:rsidRPr="00E22BAF">
              <w:rPr>
                <w:rFonts w:ascii="Verdana" w:hAnsi="Verdana"/>
                <w:sz w:val="15"/>
                <w:szCs w:val="15"/>
              </w:rPr>
              <w:t xml:space="preserve">With guidance and support from </w:t>
            </w:r>
            <w:r w:rsidR="00D72473" w:rsidRPr="00E22BAF">
              <w:rPr>
                <w:rFonts w:ascii="Verdana" w:hAnsi="Verdana"/>
                <w:color w:val="FF0000"/>
                <w:sz w:val="15"/>
                <w:szCs w:val="15"/>
              </w:rPr>
              <w:t>peers</w:t>
            </w:r>
            <w:r w:rsidR="00D72473" w:rsidRPr="00E22BAF">
              <w:rPr>
                <w:rFonts w:ascii="Verdana" w:hAnsi="Verdana"/>
                <w:sz w:val="15"/>
                <w:szCs w:val="15"/>
              </w:rPr>
              <w:t xml:space="preserve"> and adults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focus on a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and strengthen writing as needed by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revising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editing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7E05" w:rsidRPr="00E22BAF" w:rsidRDefault="00086943" w:rsidP="00E22BAF">
            <w:pPr>
              <w:spacing w:before="20" w:after="20"/>
              <w:rPr>
                <w:rFonts w:ascii="Verdana" w:hAnsi="Verdana"/>
                <w:sz w:val="4"/>
                <w:szCs w:val="4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5.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With guidance and support from peers and adults, develop and strengthen writing as needed by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planning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revising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editing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  <w:p w:rsidR="00CA7E05" w:rsidRPr="00E22BAF" w:rsidRDefault="00CA7E05" w:rsidP="00E22BAF">
            <w:pPr>
              <w:spacing w:before="20" w:after="20"/>
              <w:rPr>
                <w:rFonts w:ascii="Verdana" w:hAnsi="Verdana"/>
                <w:sz w:val="4"/>
                <w:szCs w:val="4"/>
              </w:rPr>
            </w:pPr>
          </w:p>
          <w:p w:rsidR="00CA7E05" w:rsidRPr="00E22BAF" w:rsidRDefault="00CA7E05" w:rsidP="00E22BAF">
            <w:pPr>
              <w:spacing w:before="20" w:after="20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5. With guidance and support from peers and adults, develop and strengthen writing as needed by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planning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revising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editing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40" w:after="4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5. With guidance and support from peers and adults, develop and strengthen writing as needed by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planning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revising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editing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rewriting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, or trying a new approach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</w:tc>
      </w:tr>
      <w:tr w:rsidR="00086943" w:rsidRPr="00E22BAF" w:rsidTr="00E22BAF">
        <w:trPr>
          <w:trHeight w:val="360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86943" w:rsidRPr="00E22BAF" w:rsidRDefault="00086943" w:rsidP="00E22BAF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6.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With guidance and support from adults,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explore a variety of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digital tools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to produce and publish writing, including in collaboration with peers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6.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With guidance and support from adults,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use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 variety of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digital tools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to produce and publish writing, including in collaboration with peers.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6.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With guidance and support from adults, use a variety of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digital tools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to produce and publish writing, including in collaboration with peers.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6.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With guidance and support from adults, use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technology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to produce and publish writing (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using keyboarding skills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)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as well as to interact and collaborate with others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8"/>
                <w:szCs w:val="8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6. With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some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guidance and support from adults, use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technology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including the Internet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to produce and publish writing as well as to interact and collaborate with others;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demonstrate sufficient command of keyboarding skills to type a minimum of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one page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in a single sitting</w:t>
            </w:r>
            <w:r w:rsidR="00261E29" w:rsidRPr="00E22BAF">
              <w:rPr>
                <w:rFonts w:ascii="Verdana" w:hAnsi="Verdana"/>
                <w:sz w:val="15"/>
                <w:szCs w:val="15"/>
              </w:rPr>
              <w:t>.</w:t>
            </w:r>
          </w:p>
          <w:p w:rsidR="00261E29" w:rsidRPr="00E22BAF" w:rsidRDefault="00261E29" w:rsidP="00E22BAF">
            <w:pPr>
              <w:spacing w:before="20" w:after="20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40" w:after="4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6. With some guidance and support from adults, use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technology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, including the Internet, to produce and publish writing as well as to interact and collaborate with others; demonstrate sufficient command of keyboarding skills to type a minimum of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two pages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in a single sitting.</w:t>
            </w:r>
          </w:p>
        </w:tc>
      </w:tr>
    </w:tbl>
    <w:p w:rsidR="001C2621" w:rsidRDefault="001C2621">
      <w:r>
        <w:br w:type="page"/>
      </w:r>
    </w:p>
    <w:tbl>
      <w:tblPr>
        <w:tblW w:w="1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949"/>
        <w:gridCol w:w="2949"/>
        <w:gridCol w:w="2950"/>
        <w:gridCol w:w="2949"/>
        <w:gridCol w:w="2971"/>
        <w:gridCol w:w="3120"/>
      </w:tblGrid>
      <w:tr w:rsidR="006069E3" w:rsidRPr="00E22BAF" w:rsidTr="00E22BAF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069E3" w:rsidRPr="00E22BAF" w:rsidRDefault="006069E3" w:rsidP="00E22BAF">
            <w:pPr>
              <w:spacing w:before="20" w:after="20"/>
              <w:ind w:left="113" w:right="113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069E3" w:rsidRPr="00E22BAF" w:rsidRDefault="006069E3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Kindergarten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069E3" w:rsidRPr="00E22BAF" w:rsidRDefault="006069E3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First Grade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069E3" w:rsidRPr="00E22BAF" w:rsidRDefault="006069E3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Second Grade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069E3" w:rsidRPr="00E22BAF" w:rsidRDefault="006069E3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Third Grade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069E3" w:rsidRPr="00E22BAF" w:rsidRDefault="006069E3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Fourth Grade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069E3" w:rsidRPr="00E22BAF" w:rsidRDefault="006069E3" w:rsidP="00E22BAF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>Fifth Grade</w:t>
            </w:r>
          </w:p>
        </w:tc>
      </w:tr>
      <w:tr w:rsidR="00086943" w:rsidRPr="00E22BAF" w:rsidTr="00E22BAF">
        <w:trPr>
          <w:trHeight w:val="36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btLr"/>
            <w:vAlign w:val="center"/>
          </w:tcPr>
          <w:p w:rsidR="00086943" w:rsidRPr="00E22BAF" w:rsidRDefault="00086943" w:rsidP="00E22BAF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E22BAF">
              <w:rPr>
                <w:rFonts w:ascii="Verdana" w:hAnsi="Verdana"/>
                <w:b/>
                <w:sz w:val="17"/>
                <w:szCs w:val="17"/>
              </w:rPr>
              <w:t xml:space="preserve">Research to Build and </w:t>
            </w:r>
            <w:r w:rsidRPr="00E22BAF">
              <w:rPr>
                <w:rFonts w:ascii="Verdana" w:hAnsi="Verdana"/>
                <w:b/>
                <w:sz w:val="17"/>
                <w:szCs w:val="17"/>
              </w:rPr>
              <w:br/>
              <w:t>Present Knowledge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7.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Students participate in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shared research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and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writing projects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(e.g., explore a number of books by a favorite author and express opinions about them).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7.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Students participate in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shared research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writing projects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(e.g., explore a number of “how-to” books on a given topic and use them to write a sequence of instructions).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7.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Students participate in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shared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research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writing projects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(e.g., read a number of books on a single topic to produce a report; record science observations.</w:t>
            </w: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7.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Conduct short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research projects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that build knowledge about a topic.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7. Conduct short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research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projects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that build knowledge through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investigation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of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different aspects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of a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40" w:after="4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7. Conduct short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research projects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that use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 xml:space="preserve"> several sources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to build knowledge through investigation of different aspects of a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topic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.</w:t>
            </w:r>
          </w:p>
        </w:tc>
      </w:tr>
      <w:tr w:rsidR="00086943" w:rsidRPr="00E22BAF" w:rsidTr="00E22BAF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6943" w:rsidRPr="00E22BAF" w:rsidRDefault="00086943" w:rsidP="00E22BAF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8.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With guidance and support from adults,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recall information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from experiences or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gather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>information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from provided sources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to answer a question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8.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With guidance and support from adults,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recall information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from experiences or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gather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information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from provided sources to answer a question.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8.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="00DB0247" w:rsidRPr="00E22BAF">
              <w:rPr>
                <w:rFonts w:ascii="Verdana" w:hAnsi="Verdana"/>
                <w:b/>
                <w:sz w:val="15"/>
                <w:szCs w:val="15"/>
              </w:rPr>
              <w:t>R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ecall information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from experiences or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gather information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from provided sources to answer a question.</w:t>
            </w: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8.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Recall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information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from experiences or gather information from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print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and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 digital sources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; take brief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 notes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 xml:space="preserve"> on sources and </w:t>
            </w:r>
            <w:r w:rsidRPr="00E22BAF">
              <w:rPr>
                <w:rFonts w:ascii="Verdana" w:hAnsi="Verdana"/>
                <w:b/>
                <w:color w:val="FF0000"/>
                <w:sz w:val="15"/>
                <w:szCs w:val="15"/>
              </w:rPr>
              <w:t xml:space="preserve">sort evidence 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into provided categories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8. Recall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relevant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 xml:space="preserve"> information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from experiences or gather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relevant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information from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 xml:space="preserve">print 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and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 xml:space="preserve"> digital sources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; take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notes</w:t>
            </w:r>
            <w:r w:rsidRPr="00E22BAF">
              <w:rPr>
                <w:rFonts w:ascii="Verdana" w:eastAsia="Batang" w:hAnsi="Verdana"/>
                <w:color w:val="0000FF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i/>
                <w:color w:val="0000FF"/>
                <w:sz w:val="15"/>
                <w:szCs w:val="15"/>
              </w:rPr>
              <w:t>paraphrase</w:t>
            </w:r>
            <w:r w:rsidRPr="00E22BAF">
              <w:rPr>
                <w:rFonts w:ascii="Verdana" w:eastAsia="Batang" w:hAnsi="Verdana"/>
                <w:color w:val="0000FF"/>
                <w:sz w:val="15"/>
                <w:szCs w:val="15"/>
              </w:rPr>
              <w:t>,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 xml:space="preserve"> categorize information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,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provide a list of sources</w:t>
            </w:r>
            <w:r w:rsidRPr="00E22BAF"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40" w:after="4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>8. Recall relevant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 xml:space="preserve"> information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from experiences or gather relevant information from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print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digital sources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;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 xml:space="preserve">summarize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>or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 xml:space="preserve">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paraphrase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information in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notes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finished work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>, and provide a list of sources.</w:t>
            </w:r>
          </w:p>
        </w:tc>
      </w:tr>
      <w:tr w:rsidR="00086943" w:rsidRPr="00E22BAF" w:rsidTr="00E22BAF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6943" w:rsidRPr="00E22BAF" w:rsidRDefault="00086943" w:rsidP="00E22BAF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i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9.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>(Begins in Grade 4)</w:t>
            </w: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i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9.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>(Begins in Grade 4)</w:t>
            </w: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i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9.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>(Begins in Grade 4)</w:t>
            </w: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i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9.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>(Begins in Grade 4)</w:t>
            </w: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9. 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Draw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evidence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from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literary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or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informational texts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 to support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analysis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,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reflection</w:t>
            </w:r>
            <w:r w:rsidRPr="00E22BAF">
              <w:rPr>
                <w:rFonts w:ascii="Verdana" w:eastAsia="Batang" w:hAnsi="Verdana"/>
                <w:color w:val="FF0000"/>
                <w:sz w:val="15"/>
                <w:szCs w:val="15"/>
              </w:rPr>
              <w:t xml:space="preserve">, and </w:t>
            </w:r>
            <w:r w:rsidRPr="00E22BAF">
              <w:rPr>
                <w:rFonts w:ascii="Verdana" w:eastAsia="Batang" w:hAnsi="Verdana"/>
                <w:b/>
                <w:color w:val="FF0000"/>
                <w:sz w:val="15"/>
                <w:szCs w:val="15"/>
              </w:rPr>
              <w:t>research</w:t>
            </w:r>
            <w:r w:rsidRPr="00E22BAF">
              <w:rPr>
                <w:rFonts w:ascii="Verdana" w:hAnsi="Verdana"/>
                <w:color w:val="FF0000"/>
                <w:sz w:val="15"/>
                <w:szCs w:val="15"/>
              </w:rPr>
              <w:t>.</w:t>
            </w:r>
            <w:r w:rsidR="00261E29"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40" w:after="4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9. Draw </w:t>
            </w:r>
            <w:r w:rsidRPr="00E22BAF">
              <w:rPr>
                <w:rFonts w:ascii="Verdana" w:eastAsia="Batang" w:hAnsi="Verdana"/>
                <w:b/>
                <w:sz w:val="15"/>
                <w:szCs w:val="15"/>
              </w:rPr>
              <w:t>evidence</w:t>
            </w:r>
            <w:r w:rsidRPr="00E22BAF">
              <w:rPr>
                <w:rFonts w:ascii="Verdana" w:eastAsia="Batang" w:hAnsi="Verdana"/>
                <w:sz w:val="15"/>
                <w:szCs w:val="15"/>
              </w:rPr>
              <w:t xml:space="preserve"> from literary or informational texts to support analysis, reflection, and research.</w:t>
            </w:r>
          </w:p>
          <w:p w:rsidR="00086943" w:rsidRPr="00E22BAF" w:rsidRDefault="00086943" w:rsidP="00E22BAF">
            <w:pPr>
              <w:spacing w:before="40" w:after="40"/>
              <w:rPr>
                <w:rFonts w:ascii="Verdana" w:hAnsi="Verdana"/>
                <w:sz w:val="15"/>
                <w:szCs w:val="15"/>
              </w:rPr>
            </w:pPr>
          </w:p>
        </w:tc>
      </w:tr>
      <w:tr w:rsidR="00086943" w:rsidRPr="00E22BAF" w:rsidTr="00E22BAF">
        <w:trPr>
          <w:trHeight w:val="360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extDirection w:val="btLr"/>
            <w:vAlign w:val="center"/>
          </w:tcPr>
          <w:p w:rsidR="00086943" w:rsidRPr="00E22BAF" w:rsidRDefault="00086943" w:rsidP="00E22BAF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PlaceType">
                <w:r w:rsidRPr="00E22BAF">
                  <w:rPr>
                    <w:rFonts w:ascii="Verdana" w:hAnsi="Verdana"/>
                    <w:b/>
                    <w:sz w:val="17"/>
                    <w:szCs w:val="17"/>
                  </w:rPr>
                  <w:t>Range</w:t>
                </w:r>
              </w:smartTag>
              <w:r w:rsidRPr="00E22BAF">
                <w:rPr>
                  <w:rFonts w:ascii="Verdana" w:hAnsi="Verdana"/>
                  <w:b/>
                  <w:sz w:val="17"/>
                  <w:szCs w:val="17"/>
                </w:rPr>
                <w:t xml:space="preserve"> of </w:t>
              </w:r>
              <w:smartTag w:uri="urn:schemas-microsoft-com:office:smarttags" w:element="PlaceName">
                <w:r w:rsidRPr="00E22BAF">
                  <w:rPr>
                    <w:rFonts w:ascii="Verdana" w:hAnsi="Verdana"/>
                    <w:b/>
                    <w:sz w:val="17"/>
                    <w:szCs w:val="17"/>
                  </w:rPr>
                  <w:t>Writing</w:t>
                </w:r>
              </w:smartTag>
            </w:smartTag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i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10.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 xml:space="preserve">(Begins in Grade 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>2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>)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i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10.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 xml:space="preserve">(Begins in Grade 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>2</w:t>
            </w:r>
            <w:r w:rsidRPr="00E22BAF">
              <w:rPr>
                <w:rFonts w:ascii="Verdana" w:hAnsi="Verdana"/>
                <w:i/>
                <w:sz w:val="15"/>
                <w:szCs w:val="15"/>
              </w:rPr>
              <w:t>)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i/>
                <w:color w:val="0000FF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10.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 xml:space="preserve">Write routinely over </w:t>
            </w:r>
            <w:r w:rsidRPr="00E22BAF">
              <w:rPr>
                <w:rFonts w:ascii="Verdana" w:hAnsi="Verdana"/>
                <w:b/>
                <w:i/>
                <w:color w:val="0000FF"/>
                <w:sz w:val="15"/>
                <w:szCs w:val="15"/>
              </w:rPr>
              <w:t>extended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i/>
                <w:color w:val="0000FF"/>
                <w:sz w:val="15"/>
                <w:szCs w:val="15"/>
              </w:rPr>
              <w:t>time frames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 xml:space="preserve"> (time for research, reflection, and revision) and </w:t>
            </w:r>
            <w:r w:rsidRPr="00E22BAF">
              <w:rPr>
                <w:rFonts w:ascii="Verdana" w:hAnsi="Verdana"/>
                <w:b/>
                <w:i/>
                <w:color w:val="0000FF"/>
                <w:sz w:val="15"/>
                <w:szCs w:val="15"/>
              </w:rPr>
              <w:t>shorter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i/>
                <w:color w:val="0000FF"/>
                <w:sz w:val="15"/>
                <w:szCs w:val="15"/>
              </w:rPr>
              <w:t>time frames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 xml:space="preserve"> (a single sitting or a day or two) for a range of </w:t>
            </w:r>
            <w:r w:rsidRPr="00E22BAF">
              <w:rPr>
                <w:rFonts w:ascii="Verdana" w:hAnsi="Verdana"/>
                <w:b/>
                <w:i/>
                <w:color w:val="0000FF"/>
                <w:sz w:val="15"/>
                <w:szCs w:val="15"/>
              </w:rPr>
              <w:t>discipline-specific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i/>
                <w:color w:val="0000FF"/>
                <w:sz w:val="15"/>
                <w:szCs w:val="15"/>
              </w:rPr>
              <w:t>tasks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 xml:space="preserve">, </w:t>
            </w:r>
            <w:r w:rsidRPr="00E22BAF">
              <w:rPr>
                <w:rFonts w:ascii="Verdana" w:hAnsi="Verdana"/>
                <w:b/>
                <w:i/>
                <w:color w:val="0000FF"/>
                <w:sz w:val="15"/>
                <w:szCs w:val="15"/>
              </w:rPr>
              <w:t>purposes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 xml:space="preserve">, and </w:t>
            </w:r>
            <w:r w:rsidRPr="00E22BAF">
              <w:rPr>
                <w:rFonts w:ascii="Verdana" w:hAnsi="Verdana"/>
                <w:b/>
                <w:i/>
                <w:color w:val="0000FF"/>
                <w:sz w:val="15"/>
                <w:szCs w:val="15"/>
              </w:rPr>
              <w:t>audiences</w:t>
            </w:r>
            <w:r w:rsidRPr="00E22BAF">
              <w:rPr>
                <w:rFonts w:ascii="Verdana" w:hAnsi="Verdana"/>
                <w:i/>
                <w:color w:val="0000FF"/>
                <w:sz w:val="15"/>
                <w:szCs w:val="15"/>
              </w:rPr>
              <w:t>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>10.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Write routinely over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extended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time frames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(time for research, reflection, and revision)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shorter time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frames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(a single sitting or a day or two) for a range of discipline-specific tasks, purposes, and audiences.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20" w:after="20"/>
              <w:rPr>
                <w:rFonts w:ascii="Verdana" w:hAnsi="Verdana"/>
                <w:b/>
                <w:sz w:val="8"/>
                <w:szCs w:val="8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10. Write routinely over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extended time frames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(time for research, reflection, and revision)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shorter time frames</w:t>
            </w:r>
            <w:r w:rsidR="00F84D03" w:rsidRPr="00E22BAF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>(a single sitting or a day or two) for a range of discipline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-</w:t>
            </w:r>
            <w:r w:rsidRPr="00E22BAF">
              <w:rPr>
                <w:rFonts w:ascii="Verdana" w:hAnsi="Verdana"/>
                <w:sz w:val="15"/>
                <w:szCs w:val="15"/>
              </w:rPr>
              <w:t>specific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E22BAF">
              <w:rPr>
                <w:rFonts w:ascii="Verdana" w:hAnsi="Verdana"/>
                <w:sz w:val="15"/>
                <w:szCs w:val="15"/>
              </w:rPr>
              <w:t>tasks, purposes, and audiences.</w:t>
            </w:r>
          </w:p>
          <w:p w:rsidR="00261E29" w:rsidRPr="00E22BAF" w:rsidRDefault="00261E29" w:rsidP="00E22BAF">
            <w:pPr>
              <w:spacing w:before="20" w:after="20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6943" w:rsidRPr="00E22BAF" w:rsidRDefault="00086943" w:rsidP="00E22BAF">
            <w:pPr>
              <w:spacing w:before="40" w:after="40"/>
              <w:ind w:left="45"/>
              <w:rPr>
                <w:rFonts w:ascii="Verdana" w:hAnsi="Verdana"/>
                <w:sz w:val="15"/>
                <w:szCs w:val="15"/>
              </w:rPr>
            </w:pPr>
            <w:r w:rsidRPr="00E22BAF">
              <w:rPr>
                <w:rFonts w:ascii="Verdana" w:hAnsi="Verdana"/>
                <w:sz w:val="15"/>
                <w:szCs w:val="15"/>
              </w:rPr>
              <w:t xml:space="preserve">10. Write routinely over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extended time frames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(time for research, reflection, and revision) and </w:t>
            </w:r>
            <w:r w:rsidRPr="00E22BAF">
              <w:rPr>
                <w:rFonts w:ascii="Verdana" w:hAnsi="Verdana"/>
                <w:b/>
                <w:sz w:val="15"/>
                <w:szCs w:val="15"/>
              </w:rPr>
              <w:t>shorter time frames</w:t>
            </w:r>
            <w:r w:rsidRPr="00E22BAF">
              <w:rPr>
                <w:rFonts w:ascii="Verdana" w:hAnsi="Verdana"/>
                <w:sz w:val="15"/>
                <w:szCs w:val="15"/>
              </w:rPr>
              <w:t xml:space="preserve"> (a single sitting or a day or two) for a range of discipline-specific tasks, purposes, and audiences.</w:t>
            </w:r>
          </w:p>
        </w:tc>
      </w:tr>
    </w:tbl>
    <w:p w:rsidR="003203CE" w:rsidRDefault="003203CE" w:rsidP="003203CE">
      <w:pPr>
        <w:rPr>
          <w:sz w:val="8"/>
          <w:szCs w:val="8"/>
        </w:rPr>
      </w:pPr>
    </w:p>
    <w:p w:rsidR="003F3AE9" w:rsidRPr="008B4208" w:rsidRDefault="003F3AE9" w:rsidP="003203CE">
      <w:pPr>
        <w:rPr>
          <w:sz w:val="8"/>
          <w:szCs w:val="8"/>
        </w:rPr>
      </w:pPr>
    </w:p>
    <w:p w:rsidR="003203CE" w:rsidRPr="00670B0D" w:rsidRDefault="003203CE" w:rsidP="003203CE">
      <w:pPr>
        <w:jc w:val="center"/>
        <w:rPr>
          <w:rFonts w:ascii="Verdana" w:hAnsi="Verdana"/>
          <w:sz w:val="15"/>
          <w:szCs w:val="15"/>
        </w:rPr>
      </w:pPr>
      <w:r w:rsidRPr="00670B0D">
        <w:rPr>
          <w:rFonts w:ascii="Verdana" w:hAnsi="Verdana"/>
          <w:sz w:val="15"/>
          <w:szCs w:val="15"/>
        </w:rPr>
        <w:t xml:space="preserve">Text in </w:t>
      </w:r>
      <w:r w:rsidRPr="00670B0D">
        <w:rPr>
          <w:rFonts w:ascii="Verdana" w:hAnsi="Verdana"/>
          <w:b/>
          <w:i/>
          <w:color w:val="0000FF"/>
          <w:sz w:val="15"/>
          <w:szCs w:val="15"/>
        </w:rPr>
        <w:t>blue</w:t>
      </w:r>
      <w:r w:rsidRPr="00670B0D">
        <w:rPr>
          <w:rFonts w:ascii="Verdana" w:hAnsi="Verdana"/>
          <w:sz w:val="15"/>
          <w:szCs w:val="15"/>
        </w:rPr>
        <w:t xml:space="preserve"> is specific to the California State Common Core standards.</w:t>
      </w:r>
    </w:p>
    <w:p w:rsidR="00F5548B" w:rsidRDefault="00F5548B"/>
    <w:sectPr w:rsidR="00F5548B" w:rsidSect="00DF14F4">
      <w:footerReference w:type="default" r:id="rId7"/>
      <w:pgSz w:w="20160" w:h="12240" w:orient="landscape" w:code="1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F2" w:rsidRDefault="004867F2">
      <w:r>
        <w:separator/>
      </w:r>
    </w:p>
  </w:endnote>
  <w:endnote w:type="continuationSeparator" w:id="0">
    <w:p w:rsidR="004867F2" w:rsidRDefault="0048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47" w:rsidRPr="00F5548B" w:rsidRDefault="00DB0247" w:rsidP="00F5548B">
    <w:pPr>
      <w:jc w:val="center"/>
      <w:rPr>
        <w:rFonts w:ascii="Verdana" w:hAnsi="Verdana"/>
        <w:sz w:val="16"/>
        <w:szCs w:val="16"/>
      </w:rPr>
    </w:pPr>
    <w:r w:rsidRPr="00F5548B">
      <w:rPr>
        <w:rFonts w:ascii="Verdana" w:hAnsi="Verdana"/>
        <w:sz w:val="16"/>
        <w:szCs w:val="16"/>
      </w:rPr>
      <w:t xml:space="preserve">Napa/Solano/Contra Costa Educational Support Team - </w:t>
    </w:r>
    <w:r w:rsidRPr="00F5548B">
      <w:rPr>
        <w:rFonts w:ascii="Verdana" w:hAnsi="Verdana"/>
        <w:b/>
        <w:sz w:val="16"/>
        <w:szCs w:val="16"/>
      </w:rPr>
      <w:t xml:space="preserve">Common Core – Grade Span Comparison - </w:t>
    </w:r>
    <w:r w:rsidRPr="00F5548B">
      <w:rPr>
        <w:rFonts w:ascii="Verdana" w:hAnsi="Verdana"/>
        <w:sz w:val="16"/>
        <w:szCs w:val="16"/>
      </w:rPr>
      <w:t>Writing Standards (Gr. K-5)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F5548B">
      <w:rPr>
        <w:rFonts w:ascii="Verdana" w:hAnsi="Verdana"/>
        <w:sz w:val="16"/>
        <w:szCs w:val="16"/>
      </w:rPr>
      <w:tab/>
    </w:r>
    <w:r w:rsidRPr="00F5548B">
      <w:rPr>
        <w:rStyle w:val="PageNumber"/>
        <w:rFonts w:ascii="Verdana" w:hAnsi="Verdana"/>
        <w:sz w:val="16"/>
        <w:szCs w:val="16"/>
      </w:rPr>
      <w:fldChar w:fldCharType="begin"/>
    </w:r>
    <w:r w:rsidRPr="00F5548B">
      <w:rPr>
        <w:rStyle w:val="PageNumber"/>
        <w:rFonts w:ascii="Verdana" w:hAnsi="Verdana"/>
        <w:sz w:val="16"/>
        <w:szCs w:val="16"/>
      </w:rPr>
      <w:instrText xml:space="preserve"> PAGE </w:instrText>
    </w:r>
    <w:r w:rsidRPr="00F5548B">
      <w:rPr>
        <w:rStyle w:val="PageNumber"/>
        <w:rFonts w:ascii="Verdana" w:hAnsi="Verdana"/>
        <w:sz w:val="16"/>
        <w:szCs w:val="16"/>
      </w:rPr>
      <w:fldChar w:fldCharType="separate"/>
    </w:r>
    <w:r w:rsidR="004B7CBE">
      <w:rPr>
        <w:rStyle w:val="PageNumber"/>
        <w:rFonts w:ascii="Verdana" w:hAnsi="Verdana"/>
        <w:noProof/>
        <w:sz w:val="16"/>
        <w:szCs w:val="16"/>
      </w:rPr>
      <w:t>3</w:t>
    </w:r>
    <w:r w:rsidRPr="00F5548B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F2" w:rsidRDefault="004867F2">
      <w:r>
        <w:separator/>
      </w:r>
    </w:p>
  </w:footnote>
  <w:footnote w:type="continuationSeparator" w:id="0">
    <w:p w:rsidR="004867F2" w:rsidRDefault="00486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9F9"/>
    <w:multiLevelType w:val="multilevel"/>
    <w:tmpl w:val="3584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624A6"/>
    <w:multiLevelType w:val="hybridMultilevel"/>
    <w:tmpl w:val="615A29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31257"/>
    <w:multiLevelType w:val="hybridMultilevel"/>
    <w:tmpl w:val="9AEE4BD2"/>
    <w:lvl w:ilvl="0" w:tplc="8264D7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A2175"/>
    <w:multiLevelType w:val="hybridMultilevel"/>
    <w:tmpl w:val="E8500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92932"/>
    <w:multiLevelType w:val="hybridMultilevel"/>
    <w:tmpl w:val="A580C204"/>
    <w:lvl w:ilvl="0" w:tplc="09E03B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E4B88"/>
    <w:multiLevelType w:val="hybridMultilevel"/>
    <w:tmpl w:val="D4845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B2F23"/>
    <w:multiLevelType w:val="hybridMultilevel"/>
    <w:tmpl w:val="35844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143CD"/>
    <w:multiLevelType w:val="hybridMultilevel"/>
    <w:tmpl w:val="9ADEC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7277051A"/>
    <w:multiLevelType w:val="multilevel"/>
    <w:tmpl w:val="879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100000" w:hash="joc7heoPnTugzf3UBLtl7s03sIU=" w:salt="0B02OVMPVj2nH0bVocVSl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8F2"/>
    <w:rsid w:val="00013B5A"/>
    <w:rsid w:val="00060A46"/>
    <w:rsid w:val="000743DD"/>
    <w:rsid w:val="00086943"/>
    <w:rsid w:val="000913A7"/>
    <w:rsid w:val="000A4B5E"/>
    <w:rsid w:val="000D78F2"/>
    <w:rsid w:val="000E0B05"/>
    <w:rsid w:val="001216B5"/>
    <w:rsid w:val="001408F4"/>
    <w:rsid w:val="00163B04"/>
    <w:rsid w:val="00184DE4"/>
    <w:rsid w:val="001905E5"/>
    <w:rsid w:val="001B3A44"/>
    <w:rsid w:val="001C2621"/>
    <w:rsid w:val="001D7ED1"/>
    <w:rsid w:val="001F3558"/>
    <w:rsid w:val="00261E29"/>
    <w:rsid w:val="00271ECA"/>
    <w:rsid w:val="00281816"/>
    <w:rsid w:val="002879BC"/>
    <w:rsid w:val="002A2085"/>
    <w:rsid w:val="002C1767"/>
    <w:rsid w:val="003203CE"/>
    <w:rsid w:val="0038104A"/>
    <w:rsid w:val="003C3FEC"/>
    <w:rsid w:val="003D552E"/>
    <w:rsid w:val="003F3AE9"/>
    <w:rsid w:val="004224B5"/>
    <w:rsid w:val="00431AE4"/>
    <w:rsid w:val="004535AB"/>
    <w:rsid w:val="004867F2"/>
    <w:rsid w:val="004B7CBE"/>
    <w:rsid w:val="004E3834"/>
    <w:rsid w:val="00587569"/>
    <w:rsid w:val="005D09D3"/>
    <w:rsid w:val="005D453C"/>
    <w:rsid w:val="005D639C"/>
    <w:rsid w:val="006069E3"/>
    <w:rsid w:val="0064167A"/>
    <w:rsid w:val="006503C1"/>
    <w:rsid w:val="00650D9F"/>
    <w:rsid w:val="00651E0F"/>
    <w:rsid w:val="00652F4E"/>
    <w:rsid w:val="00665D0A"/>
    <w:rsid w:val="00670B0D"/>
    <w:rsid w:val="006F2FD1"/>
    <w:rsid w:val="007178D5"/>
    <w:rsid w:val="007511F6"/>
    <w:rsid w:val="007C5B09"/>
    <w:rsid w:val="007D589F"/>
    <w:rsid w:val="0080223B"/>
    <w:rsid w:val="00840836"/>
    <w:rsid w:val="00847B31"/>
    <w:rsid w:val="00893289"/>
    <w:rsid w:val="008C7576"/>
    <w:rsid w:val="008D4199"/>
    <w:rsid w:val="008E19CB"/>
    <w:rsid w:val="009143BF"/>
    <w:rsid w:val="00943D2C"/>
    <w:rsid w:val="00943FCE"/>
    <w:rsid w:val="00946B0F"/>
    <w:rsid w:val="0097444D"/>
    <w:rsid w:val="009C754E"/>
    <w:rsid w:val="009D758D"/>
    <w:rsid w:val="00A119FE"/>
    <w:rsid w:val="00A2707E"/>
    <w:rsid w:val="00A45A33"/>
    <w:rsid w:val="00A51745"/>
    <w:rsid w:val="00A76A07"/>
    <w:rsid w:val="00A91F90"/>
    <w:rsid w:val="00AA0BC0"/>
    <w:rsid w:val="00AF47EE"/>
    <w:rsid w:val="00B36B44"/>
    <w:rsid w:val="00B7235B"/>
    <w:rsid w:val="00B7453A"/>
    <w:rsid w:val="00B80C8C"/>
    <w:rsid w:val="00BB4B49"/>
    <w:rsid w:val="00BB603C"/>
    <w:rsid w:val="00C165AF"/>
    <w:rsid w:val="00C2377C"/>
    <w:rsid w:val="00C435A9"/>
    <w:rsid w:val="00C922DC"/>
    <w:rsid w:val="00CA7E05"/>
    <w:rsid w:val="00CC4390"/>
    <w:rsid w:val="00CD41A6"/>
    <w:rsid w:val="00CD48C6"/>
    <w:rsid w:val="00CF747C"/>
    <w:rsid w:val="00D13473"/>
    <w:rsid w:val="00D72473"/>
    <w:rsid w:val="00DB0247"/>
    <w:rsid w:val="00DE114E"/>
    <w:rsid w:val="00DE39F9"/>
    <w:rsid w:val="00DF14F4"/>
    <w:rsid w:val="00E22BAF"/>
    <w:rsid w:val="00E40450"/>
    <w:rsid w:val="00E835C4"/>
    <w:rsid w:val="00EA717F"/>
    <w:rsid w:val="00EB6361"/>
    <w:rsid w:val="00EE1DDA"/>
    <w:rsid w:val="00F247D6"/>
    <w:rsid w:val="00F34A40"/>
    <w:rsid w:val="00F525D8"/>
    <w:rsid w:val="00F5548B"/>
    <w:rsid w:val="00F8436A"/>
    <w:rsid w:val="00F84D03"/>
    <w:rsid w:val="00FB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u w:color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54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54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1996</Words>
  <Characters>11381</Characters>
  <Application>Microsoft Office Word</Application>
  <DocSecurity>8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CCSS – Grade Span Comparison (Gr</vt:lpstr>
    </vt:vector>
  </TitlesOfParts>
  <Company>Napa Valley Unified School District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CCSS – Grade Span Comparison (Gr</dc:title>
  <dc:creator>NVUSD</dc:creator>
  <cp:lastModifiedBy>las cochinas</cp:lastModifiedBy>
  <cp:revision>2</cp:revision>
  <dcterms:created xsi:type="dcterms:W3CDTF">2013-06-30T22:57:00Z</dcterms:created>
  <dcterms:modified xsi:type="dcterms:W3CDTF">2013-06-30T22:57:00Z</dcterms:modified>
</cp:coreProperties>
</file>